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МАТЕРИАЛЫ</w:t>
      </w:r>
    </w:p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E30CDD">
        <w:rPr>
          <w:rFonts w:ascii="Times New Roman" w:hAnsi="Times New Roman" w:cs="Times New Roman"/>
          <w:sz w:val="30"/>
          <w:szCs w:val="30"/>
          <w:lang w:eastAsia="ru-RU"/>
        </w:rPr>
        <w:t>апрель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2025 г.)</w:t>
      </w:r>
    </w:p>
    <w:p w:rsidR="00E30CDD" w:rsidRPr="00075342" w:rsidRDefault="00E30CD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E30CDD" w:rsidRDefault="00E30CDD" w:rsidP="00E30C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36665">
        <w:rPr>
          <w:rFonts w:ascii="Times New Roman" w:hAnsi="Times New Roman" w:cs="Times New Roman"/>
          <w:b/>
          <w:sz w:val="30"/>
          <w:szCs w:val="30"/>
        </w:rPr>
        <w:t xml:space="preserve">О МЕРАХ ПРОТИВОДЕЙСТВИЯ ЭКСТРЕМИЗМУ И ТЕРРОРИЗМУ, РЕАБИЛИТАЦИИ НАЦИЗМА. </w:t>
      </w:r>
    </w:p>
    <w:p w:rsidR="00E30CDD" w:rsidRPr="00095533" w:rsidRDefault="00E30CDD" w:rsidP="00E30C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95533">
        <w:rPr>
          <w:rFonts w:ascii="Times New Roman" w:hAnsi="Times New Roman" w:cs="Times New Roman"/>
          <w:b/>
          <w:sz w:val="30"/>
          <w:szCs w:val="30"/>
        </w:rPr>
        <w:t xml:space="preserve">ПРИЗНАКИ ВОВЛЕЧЕНИЯ МОЛОДЕЖИ В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095533">
        <w:rPr>
          <w:rFonts w:ascii="Times New Roman" w:hAnsi="Times New Roman" w:cs="Times New Roman"/>
          <w:b/>
          <w:sz w:val="30"/>
          <w:szCs w:val="30"/>
        </w:rPr>
        <w:t>ЕСТРУКТИВНУЮ ДЕЯТЕЛЬНОСТЬ ПРАВОРАДИКАЛЬНЫХ ГРУППИРОВОК</w:t>
      </w:r>
    </w:p>
    <w:p w:rsidR="0044285B" w:rsidRPr="006F3045" w:rsidRDefault="0044285B" w:rsidP="0044285B">
      <w:pPr>
        <w:tabs>
          <w:tab w:val="left" w:pos="360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84156D" w:rsidRDefault="0044285B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534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управлением </w:t>
      </w:r>
      <w:r w:rsidR="0084156D">
        <w:rPr>
          <w:rFonts w:ascii="Times New Roman" w:hAnsi="Times New Roman" w:cs="Times New Roman"/>
          <w:i/>
          <w:sz w:val="28"/>
          <w:szCs w:val="28"/>
          <w:lang w:eastAsia="ru-RU"/>
        </w:rPr>
        <w:t>охраны правопорядка</w:t>
      </w:r>
    </w:p>
    <w:p w:rsidR="0044285B" w:rsidRPr="00075342" w:rsidRDefault="0084156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и профилактики милиции общественной безопасности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5342">
        <w:rPr>
          <w:rFonts w:ascii="Times New Roman" w:hAnsi="Times New Roman" w:cs="Times New Roman"/>
          <w:i/>
          <w:sz w:val="28"/>
          <w:szCs w:val="28"/>
          <w:lang w:eastAsia="ru-RU"/>
        </w:rPr>
        <w:t>УВД Гродненского облисполкома</w:t>
      </w:r>
    </w:p>
    <w:p w:rsidR="00E30CDD" w:rsidRPr="00E30CDD" w:rsidRDefault="00E30CD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Проблема экстремизма и распространения нацизма в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E30CDD">
        <w:rPr>
          <w:rFonts w:ascii="Times New Roman" w:hAnsi="Times New Roman" w:cs="Times New Roman"/>
          <w:sz w:val="30"/>
          <w:szCs w:val="30"/>
        </w:rPr>
        <w:t>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</w:t>
      </w: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Молодёжный экстремизм –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инакомыслящим, а также стремление к созданию тоталитарного сообщества, основанного на подчинении.</w:t>
      </w: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Проблема экстремизма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 Молодежный экстремизм –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 (особенно к представителям определенных молодежных движений), а также стремление к созданию тоталитарного сообщества, основанного на подчинении. </w:t>
      </w: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Сегодня экстремизм в молодежной среде становится массовым явлением, активизировалась деятельность асоциальных молодежных организаций радикального толка (скинхеды, фанаты, неонацисты и т.д.), спекулирующих на идеях национального возрождения и провоцирующих рост преступных акций на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этнорелигиозной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, политической почве. Речь идет о социальной «болезни», глубоко затрагивающей суть отношений в обществе, все больше и больше захватывающей подрастающее поколение. В частности, отмечается рост интереса молодежи к праворадикальным (ультраправым, неонацистским, национал-социалистическим) взглядам.</w:t>
      </w:r>
    </w:p>
    <w:p w:rsidR="0084156D" w:rsidRDefault="0084156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CDD">
        <w:rPr>
          <w:rFonts w:ascii="Times New Roman" w:hAnsi="Times New Roman" w:cs="Times New Roman"/>
          <w:b/>
          <w:sz w:val="30"/>
          <w:szCs w:val="30"/>
        </w:rPr>
        <w:lastRenderedPageBreak/>
        <w:t>Можно выделить следующие основные «группы риска»: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имеющие родных и знакомых, уже вовлеченных в деятельность различных радикальных структур;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люди с низкой самооценкой, проблемами с социумом и протестными настроениями;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спортсмены, имеющие неформальные контакты с преступными группировками (особенно, этническими);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люди, склонные к смене религий, с психическими отклонениями в сфере личных убеждений, с повышенной внушаемостью, с депрессией;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люди, увлеченные контркультурой, деструктивными молодежными субкультурами.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Современные профессиональные вербовщики – это, как правило, лица, имеющие высокие коммуникативные способности установления межличностного общения и убеждения, владеющие различными техниками манипуляции, умеющие добиваться доверительности отношений, часто имеющие психологическое образование.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Вербовка осуществляется путем обмана, «игры на доверии», обещании хорошей работы, денег, друзей, развлечений, власти и т.д.              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Начальным этапом вербовочной работы, как правило, выступает подбор подходящего по своим личностным качествам и психоэмоциональному состоянию под запросы вербовщика, то есть годного для психологической обработки. 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анклавному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lastRenderedPageBreak/>
        <w:t>Последние годы характеризуются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начальный этап – подбор объекта –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интернет-ресурсы.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CDD">
        <w:rPr>
          <w:rFonts w:ascii="Times New Roman" w:hAnsi="Times New Roman" w:cs="Times New Roman"/>
          <w:b/>
          <w:sz w:val="30"/>
          <w:szCs w:val="30"/>
        </w:rPr>
        <w:t>Для деструктивного поведения характерны следующие признаки: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наличие таких высказываний, как оскорбления, угрозы,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деструктивная критика, нецензурные выражения и др.;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необычное влечение к развлечениям с элементами жестокости или насилия;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антисоциальные действия в отношении социальной структуры;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нежелание выполнять социальную роль: трудовую, учебную и т.д.;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демонстрируемая потребность в самоутверждении;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демонстрируемое неуважение к традиционным или общечеловеческим ценностям;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повышенная возбудимость, тревожность, перерастающая в грубость, откровенную агрессию;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нелюдимость, отчужденность в школьной среде, в семейно-бытовых взаимоотношениях, отсутствие друзей, низкие навыки общения;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использование деструктивной символики во внешнем виде (одежда с агрессивными надписями и изображениями, смена обуви на «грубую», военизированную);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нежелание следить за своим внешним видом;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наличие (появление) синяков, ран, царапин на теле или голове;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участие в неформальных асоциальных группах сверстников, склонных к противоправному поведению;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трансляция деструктивного контента в социальных сетях (выкладывание личных фото, пересылка понравившихся фото, «лайки»);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коллекционирование и демонстрация оружия и т.д.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Единовременное наличие нескольких признаков из списка может свидетельствовать о риске участия в деструктивных течениях.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CDD">
        <w:rPr>
          <w:rFonts w:ascii="Times New Roman" w:hAnsi="Times New Roman" w:cs="Times New Roman"/>
          <w:b/>
          <w:sz w:val="30"/>
          <w:szCs w:val="30"/>
        </w:rPr>
        <w:t>Социальный портрет молодого белоруса, склонного к участию в движениях экстремистского толка, включает следующие черты: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возраст от 14 до 20 лет, чаще мужского пола;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имеет средний или ниже уровень интеллекта;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lastRenderedPageBreak/>
        <w:t>проблемы в семье (родители в разводе, злоупотребляют алкоголем, присутствует бытовое насилие);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отклонения в поведении </w:t>
      </w:r>
      <w:r w:rsidRPr="00E30CDD">
        <w:rPr>
          <w:rFonts w:ascii="Times New Roman" w:hAnsi="Times New Roman" w:cs="Times New Roman"/>
          <w:i/>
          <w:sz w:val="30"/>
          <w:szCs w:val="30"/>
        </w:rPr>
        <w:t xml:space="preserve">(садизм, мазохизм, т.н.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селфхарм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>, живодерство, вандализм)</w:t>
      </w:r>
      <w:r w:rsidRPr="00E30CDD">
        <w:rPr>
          <w:rFonts w:ascii="Times New Roman" w:hAnsi="Times New Roman" w:cs="Times New Roman"/>
          <w:sz w:val="30"/>
          <w:szCs w:val="30"/>
        </w:rPr>
        <w:t>, а также сексуальные девиации.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30CDD">
        <w:rPr>
          <w:rFonts w:ascii="Times New Roman" w:hAnsi="Times New Roman" w:cs="Times New Roman"/>
          <w:b/>
          <w:sz w:val="30"/>
          <w:szCs w:val="30"/>
        </w:rPr>
        <w:t>Справочно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Pr="00E30C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Селфхарм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 xml:space="preserve"> - самоповреждение, «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самоповреждающее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 xml:space="preserve">» поведение, также используется англицизм (от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self-harm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 xml:space="preserve">; люди, занимающиеся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селфхармом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 xml:space="preserve">, называются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селфхармщики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>) - преднамеренное повреждение своего тела по внутренним (душевным) причинам чаще всего без суицидальных намерений.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В настоящее время среди молодежи отмечается волна симпатий к насильственным культам и идеям неонацизма (в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.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скулшутинга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» - применения вооружённого насилия на территории образовательных учреждений (главным образом к учащимся), часто перерастающее в массовые убийства; «маньяки культ убийц» - деятельность структуры направлена на разжигание межнациональной розни, избиения, убийств, подготовку терактов и массовых расстрелов). 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Малолетние сторонники праворадикальных культов в повседневной жизни вдохновляются идеологией и «эстетикой» третьего Рейха, сатанизма, идеями «сверхчеловека», ассоциируют себя с высшими существами (богоподобность). В их поведении отчетливо прослеживается стремление установить власть над сверстниками, принимать решения «кому жить, а кому умирать», создавать закрытые сообщества (ячейки, «ордены»). Основной идеей является очищение общества от «слабых особей» («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биомусора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»), пропагандирование «величия белой расы», традиционных ценностей, радикального взгляда на здоровый образ жизни («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Street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Edge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»).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30CDD">
        <w:rPr>
          <w:rFonts w:ascii="Times New Roman" w:hAnsi="Times New Roman" w:cs="Times New Roman"/>
          <w:b/>
          <w:sz w:val="30"/>
          <w:szCs w:val="30"/>
        </w:rPr>
        <w:t>Скулшутеры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(«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колумбайнеры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») </w:t>
      </w:r>
      <w:proofErr w:type="spellStart"/>
      <w:r w:rsidR="00B710C9">
        <w:rPr>
          <w:rFonts w:ascii="Times New Roman" w:hAnsi="Times New Roman" w:cs="Times New Roman"/>
          <w:sz w:val="30"/>
          <w:szCs w:val="30"/>
        </w:rPr>
        <w:t>Э</w:t>
      </w:r>
      <w:r w:rsidRPr="00E30CDD">
        <w:rPr>
          <w:rFonts w:ascii="Times New Roman" w:hAnsi="Times New Roman" w:cs="Times New Roman"/>
          <w:sz w:val="30"/>
          <w:szCs w:val="30"/>
        </w:rPr>
        <w:t>.</w:t>
      </w:r>
      <w:r w:rsidR="00B710C9">
        <w:rPr>
          <w:rFonts w:ascii="Times New Roman" w:hAnsi="Times New Roman" w:cs="Times New Roman"/>
          <w:sz w:val="30"/>
          <w:szCs w:val="30"/>
        </w:rPr>
        <w:t>Х</w:t>
      </w:r>
      <w:r w:rsidRPr="00E30CDD">
        <w:rPr>
          <w:rFonts w:ascii="Times New Roman" w:hAnsi="Times New Roman" w:cs="Times New Roman"/>
          <w:sz w:val="30"/>
          <w:szCs w:val="30"/>
        </w:rPr>
        <w:t>аррис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B710C9">
        <w:rPr>
          <w:rFonts w:ascii="Times New Roman" w:hAnsi="Times New Roman" w:cs="Times New Roman"/>
          <w:sz w:val="30"/>
          <w:szCs w:val="30"/>
        </w:rPr>
        <w:t>Д</w:t>
      </w:r>
      <w:r w:rsidRPr="00E30CDD">
        <w:rPr>
          <w:rFonts w:ascii="Times New Roman" w:hAnsi="Times New Roman" w:cs="Times New Roman"/>
          <w:sz w:val="30"/>
          <w:szCs w:val="30"/>
        </w:rPr>
        <w:t>.</w:t>
      </w:r>
      <w:r w:rsidR="00B710C9">
        <w:rPr>
          <w:rFonts w:ascii="Times New Roman" w:hAnsi="Times New Roman" w:cs="Times New Roman"/>
          <w:sz w:val="30"/>
          <w:szCs w:val="30"/>
        </w:rPr>
        <w:t>К</w:t>
      </w:r>
      <w:r w:rsidRPr="00E30CDD">
        <w:rPr>
          <w:rFonts w:ascii="Times New Roman" w:hAnsi="Times New Roman" w:cs="Times New Roman"/>
          <w:sz w:val="30"/>
          <w:szCs w:val="30"/>
        </w:rPr>
        <w:t>либолд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710C9">
        <w:rPr>
          <w:rFonts w:ascii="Times New Roman" w:hAnsi="Times New Roman" w:cs="Times New Roman"/>
          <w:sz w:val="30"/>
          <w:szCs w:val="30"/>
        </w:rPr>
        <w:t>И</w:t>
      </w:r>
      <w:r w:rsidRPr="00E30CDD">
        <w:rPr>
          <w:rFonts w:ascii="Times New Roman" w:hAnsi="Times New Roman" w:cs="Times New Roman"/>
          <w:sz w:val="30"/>
          <w:szCs w:val="30"/>
        </w:rPr>
        <w:t>.</w:t>
      </w:r>
      <w:r w:rsidR="00B710C9">
        <w:rPr>
          <w:rFonts w:ascii="Times New Roman" w:hAnsi="Times New Roman" w:cs="Times New Roman"/>
          <w:sz w:val="30"/>
          <w:szCs w:val="30"/>
        </w:rPr>
        <w:t>Г</w:t>
      </w:r>
      <w:r w:rsidRPr="00E30CDD">
        <w:rPr>
          <w:rFonts w:ascii="Times New Roman" w:hAnsi="Times New Roman" w:cs="Times New Roman"/>
          <w:sz w:val="30"/>
          <w:szCs w:val="30"/>
        </w:rPr>
        <w:t>алявиев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710C9">
        <w:rPr>
          <w:rFonts w:ascii="Times New Roman" w:hAnsi="Times New Roman" w:cs="Times New Roman"/>
          <w:sz w:val="30"/>
          <w:szCs w:val="30"/>
        </w:rPr>
        <w:t>Т</w:t>
      </w:r>
      <w:r w:rsidRPr="00E30CDD">
        <w:rPr>
          <w:rFonts w:ascii="Times New Roman" w:hAnsi="Times New Roman" w:cs="Times New Roman"/>
          <w:sz w:val="30"/>
          <w:szCs w:val="30"/>
        </w:rPr>
        <w:t>.</w:t>
      </w:r>
      <w:r w:rsidR="00B710C9">
        <w:rPr>
          <w:rFonts w:ascii="Times New Roman" w:hAnsi="Times New Roman" w:cs="Times New Roman"/>
          <w:sz w:val="30"/>
          <w:szCs w:val="30"/>
        </w:rPr>
        <w:t>Б</w:t>
      </w:r>
      <w:r w:rsidRPr="00E30CDD">
        <w:rPr>
          <w:rFonts w:ascii="Times New Roman" w:hAnsi="Times New Roman" w:cs="Times New Roman"/>
          <w:sz w:val="30"/>
          <w:szCs w:val="30"/>
        </w:rPr>
        <w:t>екмансуров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, являющиеся «эталоном» среди сторонников культа насилия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Молодые люди, интересующиеся данной идеологией, выражают свой внутренний мир посредством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субкультурного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искусства. В частности, адепты культа насилия предпочитают музыку в стиле «hardcore», «black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metal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ns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black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metal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horrorcore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murdercore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». Выполняют тематические рисунки и граффити, посвященные субкультуре, насилию, убийствам с использованием атрибутики неонацистского движения, изображают своих «кумиров».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 повседневной жизни предпочитают одежду в стиле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Casual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 или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Military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». Среди отличительных предметов гардероба выделяются: головные уборы (панамы, шотландские клетчатые кепки), тенниски, толстовки с капюшоном, куртки-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бомберы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брюкимилитари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или карго, подтяжки, ботинки c высоким берцем (белая или красная шнуровка).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lastRenderedPageBreak/>
        <w:t xml:space="preserve">Атрибуты одежды могут содержать изображения викингов, крестов, свастик,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триквертов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(треугольников),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коловратов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, «черного солнца».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Военнослужащих третьего Рейха, рун, (характерны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Альгиз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Тайваз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«Зиг»,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Волфсангель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»), названий музыкальных групп, </w:t>
      </w:r>
      <w:proofErr w:type="gramStart"/>
      <w:r w:rsidRPr="00E30CDD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E30CDD">
        <w:rPr>
          <w:rFonts w:ascii="Times New Roman" w:hAnsi="Times New Roman" w:cs="Times New Roman"/>
          <w:sz w:val="30"/>
          <w:szCs w:val="30"/>
        </w:rPr>
        <w:t xml:space="preserve"> «M8l8TX» («Молот Гитлера»), аббревиатуры «A.C.A.B.», надписей «WRATH», «NATURAL SELECTION», «MISANTHROPE», «NS/WP», в том числе включающих в себя цифровые коды 14, 18, 28, 88, 1161 и пр. Для подростков характерны татуировки и украшения в виде паутин, рун, геральдики дивизий СС.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CDD">
        <w:rPr>
          <w:rFonts w:ascii="Times New Roman" w:hAnsi="Times New Roman" w:cs="Times New Roman"/>
          <w:b/>
          <w:sz w:val="30"/>
          <w:szCs w:val="30"/>
        </w:rPr>
        <w:t>При ведении социальных сетей отмечаются следующие особенности: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аватар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подростка посвящен преступникам или террористам </w:t>
      </w:r>
      <w:r w:rsidRPr="00E30CDD">
        <w:rPr>
          <w:rFonts w:ascii="Times New Roman" w:hAnsi="Times New Roman" w:cs="Times New Roman"/>
          <w:i/>
          <w:sz w:val="30"/>
          <w:szCs w:val="30"/>
        </w:rPr>
        <w:t xml:space="preserve">(маньякам, серийным убийцам либо вымышленным персонажам, в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т.ч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>. мифическим, символизирующим насилие, смерть или авторитарную власть)</w:t>
      </w:r>
      <w:r w:rsidRPr="00E30CDD">
        <w:rPr>
          <w:rFonts w:ascii="Times New Roman" w:hAnsi="Times New Roman" w:cs="Times New Roman"/>
          <w:sz w:val="30"/>
          <w:szCs w:val="30"/>
        </w:rPr>
        <w:t>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несовершеннолетние подписаны на тематические группы популяризирующие культы насилия, посвященные преступникам и преступлениям экстремистского толка;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подростки размещают видеоролики, в которых подражают </w:t>
      </w:r>
      <w:r w:rsidRPr="00E30CDD">
        <w:rPr>
          <w:rFonts w:ascii="Times New Roman" w:hAnsi="Times New Roman" w:cs="Times New Roman"/>
          <w:i/>
          <w:sz w:val="30"/>
          <w:szCs w:val="30"/>
        </w:rPr>
        <w:t>(в поведении, одежде)</w:t>
      </w:r>
      <w:r w:rsidRPr="00E30CDD">
        <w:rPr>
          <w:rFonts w:ascii="Times New Roman" w:hAnsi="Times New Roman" w:cs="Times New Roman"/>
          <w:sz w:val="30"/>
          <w:szCs w:val="30"/>
        </w:rPr>
        <w:t>, террористам и убийцам. Создают цифровой контент, в котором причисляют преступников к «лику святых», «обожествляют» их;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фиксируется ведение личных микро-блогов, посвященных идеологии и личному взгляду на возможное решение социальных проблем путем совершения насильственных действий, написание манифестов, рассуждения о смерти и убийствах;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распространяют символику третьего Рейха и атрибутика скандинавской мифологии, в том числе в «юмористическом» свете, допускаются высказывания одобрения геноцида, холокоста;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микроблоге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присутствуют заявления о подготавливаемых преступлениях, предупреждения о нежелательности посещения учреждений образований ввиду планируемой экстремистской акции;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обсуждение тактики совершения актов терроризма </w:t>
      </w:r>
      <w:r w:rsidRPr="00E30CDD">
        <w:rPr>
          <w:rFonts w:ascii="Times New Roman" w:hAnsi="Times New Roman" w:cs="Times New Roman"/>
          <w:i/>
          <w:sz w:val="30"/>
          <w:szCs w:val="30"/>
        </w:rPr>
        <w:t>(углубленный интерес к химии, изучение планов административных зданий, поведение объекта, методики изготовления «самострелов», зажигательных смесей, СВУ</w:t>
      </w:r>
      <w:r w:rsidRPr="00E30CDD">
        <w:rPr>
          <w:rFonts w:ascii="Times New Roman" w:hAnsi="Times New Roman" w:cs="Times New Roman"/>
          <w:sz w:val="30"/>
          <w:szCs w:val="30"/>
        </w:rPr>
        <w:t>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ограниченный круг подписчиков, создание управляемых, объединенных одной идеей микро-групп.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На каждой стадии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радикализации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субъекта семья и окружение, в том числе педагоги и сотрудники правоохранительного блока могут своевременно оказать корректирующие и профилактическое воздействие на гражданина. Стоит отметить, что задокументированы инциденты, когда родители и педагоги осознано скрывали деструктивные взгляды </w:t>
      </w:r>
      <w:r w:rsidRPr="00E30CDD">
        <w:rPr>
          <w:rFonts w:ascii="Times New Roman" w:hAnsi="Times New Roman" w:cs="Times New Roman"/>
          <w:sz w:val="30"/>
          <w:szCs w:val="30"/>
        </w:rPr>
        <w:lastRenderedPageBreak/>
        <w:t>несовершеннолетних, что в свою очередь привело к совершению ими тяжких уголовных преступлений, насильственного и террористического характера, а также связанных с незаконным оборотом оружия.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Деятельность группировка «Карательный батальон» из белорусских неонацистов была вскрыта в 2024 году. Указанная группа запугивала и избивала жителей районного города, планировала убийство представителя органов власти и управления, а также подрыв объекта инфраструктуры. В настоящее время фигуранты задержаны. 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УВД Гродненского облисполкома на системной основе проводится мониторинг Интернет-пространства (социальные сети, мессенджеры, узкопрофильные сайты, комментарии и т.д.) по выявлению опасных Интернет-сообществ и деструктивного контента, получению информации об участниках и лидерах молодежных деструктивных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субкультурных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сообществ популяризующих культ насилия, идеологию жестокости, установлению совершеннолетних лиц, вовлекающих несовершеннолетних в преступную деятельность и антиобщественное поведение.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ходе мониторинга сети Интернет и </w:t>
      </w:r>
      <w:r w:rsidR="0084156D"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деструктивных </w:t>
      </w:r>
      <w:r w:rsidR="008415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proofErr w:type="spellStart"/>
      <w:r w:rsidR="0084156D"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Telegram</w:t>
      </w:r>
      <w:proofErr w:type="spellEnd"/>
      <w:r w:rsidR="0084156D"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-каналов,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чатов, в 2024 году выявлено 5 несовершеннолетних, распространяющих информационную продукцию, содержащую призывы к экстремистской деятельности. По результатам проведенных проверок, все причастные лица рассмотрены на заседаниях районных комиссией по делам несовершеннолетних за совершение правонарушений, предусмотренных ст.19.11 КоАП </w:t>
      </w:r>
      <w:r w:rsidRPr="00E30CDD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деятельность)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В летний период 2024 года в Гродненском районе в ходе мониторинга сети Интернет выявлены факты «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зиговани</w:t>
      </w:r>
      <w:r w:rsidR="00B710C9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учащихся школ 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г.Скиделя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возле костра под музыку Третьего рейха.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В августе 2024 года УВД в ходе мониторинга сети Интернет установлено, что несовершеннолетние, учащиеся школ Октябрьского района, являются приверженцами нацисткой идеологии. Данные подростки в социальных сетях публично демонстрировали нацистскую символику. 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 сентябре 2024 года, учащийся одной из гимназий Ленинского района на своей странице в социальных сетях разместил атрибутику Третьего рейха и пост «ХОЧУ БЫТЬ БАНДЕРОЙ».</w:t>
      </w:r>
    </w:p>
    <w:p w:rsidR="00E30CDD" w:rsidRPr="00B710C9" w:rsidRDefault="00E30CDD" w:rsidP="00B710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С данными подростками сотрудниками инспекций по делам несовершеннолетних </w:t>
      </w:r>
      <w:r w:rsidRPr="00B710C9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(далее </w:t>
      </w:r>
      <w:r w:rsidR="00B710C9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–</w:t>
      </w:r>
      <w:r w:rsidRPr="00B710C9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 w:rsidRPr="00B710C9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ИДН)</w:t>
      </w:r>
      <w:r w:rsidRPr="00E30CD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организована соответствующая профилактическая работа.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Регистрируются случаи совершение подростками уголовно-наказуемых деяний экстремисткой направленности.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lastRenderedPageBreak/>
        <w:t>К примеру, 13</w:t>
      </w:r>
      <w:r w:rsidR="0084156D">
        <w:rPr>
          <w:rFonts w:ascii="Times New Roman" w:hAnsi="Times New Roman" w:cs="Times New Roman"/>
          <w:sz w:val="30"/>
          <w:szCs w:val="30"/>
        </w:rPr>
        <w:t>.11.2024</w:t>
      </w:r>
      <w:r w:rsidRPr="00E30CDD">
        <w:rPr>
          <w:rFonts w:ascii="Times New Roman" w:hAnsi="Times New Roman" w:cs="Times New Roman"/>
          <w:sz w:val="30"/>
          <w:szCs w:val="30"/>
        </w:rPr>
        <w:t xml:space="preserve"> в Волковысском районе возбуждено уголовное дело по ст.370 УК в отношении несовершеннолетнего Т.</w:t>
      </w:r>
      <w:r w:rsidR="0084156D">
        <w:rPr>
          <w:rFonts w:ascii="Times New Roman" w:hAnsi="Times New Roman" w:cs="Times New Roman"/>
          <w:sz w:val="30"/>
          <w:szCs w:val="30"/>
        </w:rPr>
        <w:t xml:space="preserve">, </w:t>
      </w:r>
      <w:r w:rsidRPr="00E30CDD">
        <w:rPr>
          <w:rFonts w:ascii="Times New Roman" w:hAnsi="Times New Roman" w:cs="Times New Roman"/>
          <w:sz w:val="30"/>
          <w:szCs w:val="30"/>
        </w:rPr>
        <w:t>2008 г.р., учащегося ГУО «Волковысский государственный аграрный колледж», с крыши дома по ул.</w:t>
      </w:r>
      <w:r w:rsidR="0084156D">
        <w:rPr>
          <w:rFonts w:ascii="Times New Roman" w:hAnsi="Times New Roman" w:cs="Times New Roman"/>
          <w:sz w:val="30"/>
          <w:szCs w:val="30"/>
        </w:rPr>
        <w:t xml:space="preserve"> </w:t>
      </w:r>
      <w:r w:rsidRPr="00E30CDD">
        <w:rPr>
          <w:rFonts w:ascii="Times New Roman" w:hAnsi="Times New Roman" w:cs="Times New Roman"/>
          <w:sz w:val="30"/>
          <w:szCs w:val="30"/>
        </w:rPr>
        <w:t>Жолудева, 76</w:t>
      </w:r>
      <w:r w:rsidR="0084156D">
        <w:rPr>
          <w:rFonts w:ascii="Times New Roman" w:hAnsi="Times New Roman" w:cs="Times New Roman"/>
          <w:sz w:val="30"/>
          <w:szCs w:val="30"/>
        </w:rPr>
        <w:t xml:space="preserve"> Г</w:t>
      </w:r>
      <w:r w:rsidRPr="00E30CDD">
        <w:rPr>
          <w:rFonts w:ascii="Times New Roman" w:hAnsi="Times New Roman" w:cs="Times New Roman"/>
          <w:sz w:val="30"/>
          <w:szCs w:val="30"/>
        </w:rPr>
        <w:t xml:space="preserve"> в этом городе, срезал и похитил закрепленный на металлической трубе, государственный флаг Республики Беларусь.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Сотрудниками органов внутренних дел установлено, что гражданин К., 2004 г.р., находясь в достоверно неустановленном следствием месте, с использованием компьютерной техники и доступа к глобальной компьютерной сети интернет, в 2020 году, будучи несовершеннолетним, в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-канале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Гародня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97%», находящемся в свободном доступе для других пользователей сети интернет, разместил сообщения оскорбительного характера в отношении Президента Республики Беларусь. Возбуждено уголовное дело по ст.368 УК.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В текущем году, сотрудниками ОВД также устанавливались факты участия несовершеннолетних в экстремистской деятельности в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 2022-2024 годах.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примеру, 3 марта возбуждено два уголовных дела ч.1 и ч.2 по ст.361-4 УК </w:t>
      </w:r>
      <w:r w:rsidRPr="00E30CDD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(содействие экстремистской деятельности)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отношении Г., 2005 г.р., учащегося ГУО «Гродненский государственный электротехнический колледж им.</w:t>
      </w:r>
      <w:r w:rsidR="008415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И.</w:t>
      </w:r>
      <w:r w:rsidR="008415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Счастного», который в с 2022 по </w:t>
      </w:r>
      <w:r w:rsidR="008415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3 марта 2025 года, в целях обеспечения деятельности экстремистского формирования «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Беларускі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Гаюн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», предоставил представителям указанного формирования, сведения различного содержания, в том числе о передвижении военной техники вооруженных сил Республики Беларусь.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 связи с вышеизложенным необходимо активизировать усилие путем проведения различных «открытых диалоговых площадках» с ведущими политическими обозревателями, правильными блогерами.</w:t>
      </w:r>
    </w:p>
    <w:p w:rsidR="00E30CDD" w:rsidRPr="00E30CDD" w:rsidRDefault="00E30CDD" w:rsidP="00E30C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0CD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Видится целесообразным организация и проведение широкомасш</w:t>
      </w:r>
      <w:r w:rsidR="00B710C9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E30CD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абных профилактических мероприятий, в том числе приуроченных к празднованию Дня победы, Независимости Республики Беларусь, Дня народного единства, с обязательным посещением мест воинской славы, изучением темы Геноцида белорусского народа в годы Великой Отечественной войны в Гродненской области.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Различная информация по профилактике деструктивного поведения подростков УВД размещается в мессенджере «Instagram» в аккаунте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deti_obl_grodno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».</w:t>
      </w:r>
    </w:p>
    <w:p w:rsidR="00E30CDD" w:rsidRPr="00E30CDD" w:rsidRDefault="00E30CDD" w:rsidP="00E30C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0CDD" w:rsidRPr="00E30CDD" w:rsidRDefault="00E30CDD" w:rsidP="0044285B">
      <w:pPr>
        <w:pStyle w:val="2"/>
        <w:shd w:val="clear" w:color="auto" w:fill="auto"/>
        <w:spacing w:line="240" w:lineRule="auto"/>
        <w:ind w:firstLine="709"/>
        <w:rPr>
          <w:b/>
          <w:bCs/>
          <w:color w:val="auto"/>
        </w:rPr>
      </w:pPr>
    </w:p>
    <w:sectPr w:rsidR="00E30CDD" w:rsidRPr="00E30CDD" w:rsidSect="0084156D">
      <w:headerReference w:type="default" r:id="rId7"/>
      <w:pgSz w:w="11906" w:h="16838"/>
      <w:pgMar w:top="1210" w:right="566" w:bottom="1134" w:left="1701" w:header="58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28" w:rsidRDefault="003A6028">
      <w:pPr>
        <w:spacing w:after="0" w:line="240" w:lineRule="auto"/>
      </w:pPr>
      <w:r>
        <w:separator/>
      </w:r>
    </w:p>
  </w:endnote>
  <w:endnote w:type="continuationSeparator" w:id="0">
    <w:p w:rsidR="003A6028" w:rsidRDefault="003A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28" w:rsidRDefault="003A6028">
      <w:pPr>
        <w:spacing w:after="0" w:line="240" w:lineRule="auto"/>
      </w:pPr>
      <w:r>
        <w:separator/>
      </w:r>
    </w:p>
  </w:footnote>
  <w:footnote w:type="continuationSeparator" w:id="0">
    <w:p w:rsidR="003A6028" w:rsidRDefault="003A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60" w:rsidRPr="004D7460" w:rsidRDefault="0044285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D7460">
      <w:rPr>
        <w:rFonts w:ascii="Times New Roman" w:hAnsi="Times New Roman" w:cs="Times New Roman"/>
        <w:sz w:val="24"/>
        <w:szCs w:val="24"/>
      </w:rPr>
      <w:fldChar w:fldCharType="begin"/>
    </w:r>
    <w:r w:rsidRPr="004D7460">
      <w:rPr>
        <w:rFonts w:ascii="Times New Roman" w:hAnsi="Times New Roman" w:cs="Times New Roman"/>
        <w:sz w:val="24"/>
        <w:szCs w:val="24"/>
      </w:rPr>
      <w:instrText>PAGE   \* MERGEFORMAT</w:instrText>
    </w:r>
    <w:r w:rsidRPr="004D7460">
      <w:rPr>
        <w:rFonts w:ascii="Times New Roman" w:hAnsi="Times New Roman" w:cs="Times New Roman"/>
        <w:sz w:val="24"/>
        <w:szCs w:val="24"/>
      </w:rPr>
      <w:fldChar w:fldCharType="separate"/>
    </w:r>
    <w:r w:rsidR="00B710C9">
      <w:rPr>
        <w:rFonts w:ascii="Times New Roman" w:hAnsi="Times New Roman" w:cs="Times New Roman"/>
        <w:noProof/>
        <w:sz w:val="24"/>
        <w:szCs w:val="24"/>
      </w:rPr>
      <w:t>7</w:t>
    </w:r>
    <w:r w:rsidRPr="004D746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61A0C"/>
    <w:multiLevelType w:val="multilevel"/>
    <w:tmpl w:val="0E3C8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487BA6"/>
    <w:multiLevelType w:val="hybridMultilevel"/>
    <w:tmpl w:val="A8B6EEC4"/>
    <w:lvl w:ilvl="0" w:tplc="6896C6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B"/>
    <w:rsid w:val="000A760E"/>
    <w:rsid w:val="003A6028"/>
    <w:rsid w:val="0044285B"/>
    <w:rsid w:val="0084156D"/>
    <w:rsid w:val="00AD1C95"/>
    <w:rsid w:val="00B710C9"/>
    <w:rsid w:val="00E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841E"/>
  <w15:chartTrackingRefBased/>
  <w15:docId w15:val="{D6956CB6-0C79-4997-86A8-AD529A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5B"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4285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285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uiPriority w:val="22"/>
    <w:qFormat/>
    <w:rsid w:val="0044285B"/>
    <w:rPr>
      <w:b/>
      <w:bCs/>
    </w:rPr>
  </w:style>
  <w:style w:type="paragraph" w:styleId="a4">
    <w:name w:val="Normal (Web)"/>
    <w:basedOn w:val="a"/>
    <w:uiPriority w:val="99"/>
    <w:unhideWhenUsed/>
    <w:qFormat/>
    <w:rsid w:val="004428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4285B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zh-CN" w:bidi="ru-RU"/>
    </w:rPr>
  </w:style>
  <w:style w:type="paragraph" w:styleId="a5">
    <w:name w:val="List Paragraph"/>
    <w:basedOn w:val="a"/>
    <w:qFormat/>
    <w:rsid w:val="0044285B"/>
    <w:pPr>
      <w:widowControl w:val="0"/>
      <w:spacing w:after="0" w:line="240" w:lineRule="auto"/>
      <w:ind w:left="720" w:firstLine="709"/>
      <w:jc w:val="both"/>
    </w:pPr>
    <w:rPr>
      <w:rFonts w:ascii="Courier New" w:hAnsi="Courier New" w:cs="Courier New"/>
      <w:color w:val="000000"/>
      <w:sz w:val="30"/>
      <w:lang w:eastAsia="zh-CN" w:bidi="ru-RU"/>
    </w:rPr>
  </w:style>
  <w:style w:type="paragraph" w:customStyle="1" w:styleId="Standard">
    <w:name w:val="Standard"/>
    <w:qFormat/>
    <w:rsid w:val="004428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rsid w:val="0044285B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8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Валентинович Невертович</cp:lastModifiedBy>
  <cp:revision>4</cp:revision>
  <dcterms:created xsi:type="dcterms:W3CDTF">2025-04-11T11:24:00Z</dcterms:created>
  <dcterms:modified xsi:type="dcterms:W3CDTF">2025-04-14T09:52:00Z</dcterms:modified>
</cp:coreProperties>
</file>